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05980" w14:textId="25C279D5" w:rsidR="00BD4FDE" w:rsidRPr="00924C1E" w:rsidRDefault="006F5C84" w:rsidP="00924C1E">
      <w:pPr>
        <w:pStyle w:val="Nadpis1"/>
        <w:rPr>
          <w:lang w:val="cs-CZ"/>
        </w:rPr>
      </w:pPr>
      <w:r w:rsidRPr="00924C1E">
        <w:rPr>
          <w:lang w:val="cs-CZ"/>
        </w:rPr>
        <w:t xml:space="preserve">Ing. </w:t>
      </w:r>
      <w:r w:rsidR="008C56E4" w:rsidRPr="00924C1E">
        <w:rPr>
          <w:lang w:val="cs-CZ"/>
        </w:rPr>
        <w:t>Lukáš Ondrák</w:t>
      </w:r>
      <w:r w:rsidRPr="00924C1E">
        <w:rPr>
          <w:lang w:val="cs-CZ"/>
        </w:rPr>
        <w:t>, Ph.D.</w:t>
      </w:r>
    </w:p>
    <w:p w14:paraId="01D5C508" w14:textId="1C44C648" w:rsidR="008C56E4" w:rsidRPr="00924C1E" w:rsidRDefault="00924C1E" w:rsidP="00E05B20">
      <w:pPr>
        <w:spacing w:line="240" w:lineRule="auto"/>
        <w:jc w:val="both"/>
        <w:rPr>
          <w:rFonts w:cstheme="minorHAnsi"/>
          <w:lang w:val="cs-CZ"/>
        </w:rPr>
      </w:pPr>
      <w:r>
        <w:rPr>
          <w:rFonts w:cstheme="minorHAnsi"/>
          <w:noProof/>
          <w:lang w:val="cs-CZ"/>
        </w:rPr>
        <w:drawing>
          <wp:anchor distT="0" distB="0" distL="114300" distR="114300" simplePos="0" relativeHeight="251658240" behindDoc="0" locked="0" layoutInCell="1" allowOverlap="1" wp14:anchorId="1577870F" wp14:editId="28B9BB27">
            <wp:simplePos x="0" y="0"/>
            <wp:positionH relativeFrom="column">
              <wp:posOffset>-4445</wp:posOffset>
            </wp:positionH>
            <wp:positionV relativeFrom="paragraph">
              <wp:posOffset>4445</wp:posOffset>
            </wp:positionV>
            <wp:extent cx="2738287" cy="2190750"/>
            <wp:effectExtent l="0" t="0" r="508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to Lukáš Ondrák_res.jpeg"/>
                    <pic:cNvPicPr/>
                  </pic:nvPicPr>
                  <pic:blipFill>
                    <a:blip r:embed="rId4">
                      <a:extLst>
                        <a:ext uri="{28A0092B-C50C-407E-A947-70E740481C1C}">
                          <a14:useLocalDpi xmlns:a14="http://schemas.microsoft.com/office/drawing/2010/main" val="0"/>
                        </a:ext>
                      </a:extLst>
                    </a:blip>
                    <a:stretch>
                      <a:fillRect/>
                    </a:stretch>
                  </pic:blipFill>
                  <pic:spPr>
                    <a:xfrm>
                      <a:off x="0" y="0"/>
                      <a:ext cx="2738287" cy="2190750"/>
                    </a:xfrm>
                    <a:prstGeom prst="rect">
                      <a:avLst/>
                    </a:prstGeom>
                  </pic:spPr>
                </pic:pic>
              </a:graphicData>
            </a:graphic>
          </wp:anchor>
        </w:drawing>
      </w:r>
      <w:r w:rsidR="008C56E4" w:rsidRPr="00924C1E">
        <w:rPr>
          <w:rFonts w:cstheme="minorHAnsi"/>
          <w:lang w:val="cs-CZ"/>
        </w:rPr>
        <w:t>Absolvent Katedry jaderné chemie na Fakultě jaderné a fyzikálně inženýrské ČVUT v</w:t>
      </w:r>
      <w:r w:rsidR="00724CBD" w:rsidRPr="00924C1E">
        <w:rPr>
          <w:rFonts w:cstheme="minorHAnsi"/>
          <w:lang w:val="cs-CZ"/>
        </w:rPr>
        <w:t> </w:t>
      </w:r>
      <w:r w:rsidR="008C56E4" w:rsidRPr="00924C1E">
        <w:rPr>
          <w:rFonts w:cstheme="minorHAnsi"/>
          <w:lang w:val="cs-CZ"/>
        </w:rPr>
        <w:t>Praze</w:t>
      </w:r>
      <w:r w:rsidR="00724CBD" w:rsidRPr="00924C1E">
        <w:rPr>
          <w:rFonts w:cstheme="minorHAnsi"/>
          <w:lang w:val="cs-CZ"/>
        </w:rPr>
        <w:t>. D</w:t>
      </w:r>
      <w:r w:rsidR="008C56E4" w:rsidRPr="00924C1E">
        <w:rPr>
          <w:rFonts w:cstheme="minorHAnsi"/>
          <w:lang w:val="cs-CZ"/>
        </w:rPr>
        <w:t xml:space="preserve">oktorské studium </w:t>
      </w:r>
      <w:r w:rsidR="00724CBD" w:rsidRPr="00924C1E">
        <w:rPr>
          <w:rFonts w:cstheme="minorHAnsi"/>
          <w:lang w:val="cs-CZ"/>
        </w:rPr>
        <w:t xml:space="preserve">dokončil v roce 2024 </w:t>
      </w:r>
      <w:r w:rsidR="008C56E4" w:rsidRPr="00924C1E">
        <w:rPr>
          <w:rFonts w:cstheme="minorHAnsi"/>
          <w:lang w:val="cs-CZ"/>
        </w:rPr>
        <w:t xml:space="preserve">obhajobou disertační práce </w:t>
      </w:r>
      <w:r w:rsidR="008C56E4" w:rsidRPr="00924C1E">
        <w:rPr>
          <w:rFonts w:cstheme="minorHAnsi"/>
          <w:i/>
          <w:iCs/>
          <w:lang w:val="cs-CZ"/>
        </w:rPr>
        <w:t>Vývoj</w:t>
      </w:r>
      <w:r w:rsidR="00724CBD" w:rsidRPr="00924C1E">
        <w:rPr>
          <w:rFonts w:cstheme="minorHAnsi"/>
          <w:i/>
          <w:iCs/>
          <w:lang w:val="cs-CZ"/>
        </w:rPr>
        <w:t xml:space="preserve"> </w:t>
      </w:r>
      <w:r w:rsidR="00724CBD" w:rsidRPr="00924C1E">
        <w:rPr>
          <w:rFonts w:cstheme="minorHAnsi"/>
          <w:i/>
          <w:iCs/>
          <w:vertAlign w:val="superscript"/>
          <w:lang w:val="cs-CZ"/>
        </w:rPr>
        <w:t>225</w:t>
      </w:r>
      <w:r w:rsidR="008C56E4" w:rsidRPr="00924C1E">
        <w:rPr>
          <w:rFonts w:cstheme="minorHAnsi"/>
          <w:i/>
          <w:iCs/>
          <w:lang w:val="cs-CZ"/>
        </w:rPr>
        <w:t>Ac/</w:t>
      </w:r>
      <w:r w:rsidR="00724CBD" w:rsidRPr="00924C1E">
        <w:rPr>
          <w:rFonts w:cstheme="minorHAnsi"/>
          <w:i/>
          <w:iCs/>
          <w:vertAlign w:val="superscript"/>
          <w:lang w:val="cs-CZ"/>
        </w:rPr>
        <w:t>213</w:t>
      </w:r>
      <w:r w:rsidR="008C56E4" w:rsidRPr="00924C1E">
        <w:rPr>
          <w:rFonts w:cstheme="minorHAnsi"/>
          <w:i/>
          <w:iCs/>
          <w:lang w:val="cs-CZ"/>
        </w:rPr>
        <w:t>Bi radionuklidového generátoru pro využití v nukleární medicíně</w:t>
      </w:r>
      <w:r w:rsidR="008C56E4" w:rsidRPr="00924C1E">
        <w:rPr>
          <w:rFonts w:cstheme="minorHAnsi"/>
          <w:lang w:val="cs-CZ"/>
        </w:rPr>
        <w:t>.</w:t>
      </w:r>
    </w:p>
    <w:p w14:paraId="5F630092" w14:textId="7B95F4B2" w:rsidR="008C56E4" w:rsidRPr="00924C1E" w:rsidRDefault="008C56E4" w:rsidP="00E05B20">
      <w:pPr>
        <w:spacing w:line="240" w:lineRule="auto"/>
        <w:jc w:val="both"/>
        <w:rPr>
          <w:rFonts w:cstheme="minorHAnsi"/>
          <w:lang w:val="cs-CZ"/>
        </w:rPr>
      </w:pPr>
      <w:r w:rsidRPr="00924C1E">
        <w:rPr>
          <w:rFonts w:cstheme="minorHAnsi"/>
          <w:lang w:val="cs-CZ"/>
        </w:rPr>
        <w:t>Jako hlavní řešitel či člen řešitelského týmu se podílel na řešení několika grantových projektů podpořených TAČR, AZV či ČVUT. Je autorem nebo spoluautorem více než deseti odborných publikací v impaktovaných časopisech. Působí jako recenzent v několika impaktovaných časopisech.</w:t>
      </w:r>
      <w:r w:rsidR="00610CF5" w:rsidRPr="00924C1E">
        <w:rPr>
          <w:rFonts w:cstheme="minorHAnsi"/>
          <w:lang w:val="cs-CZ"/>
        </w:rPr>
        <w:t xml:space="preserve"> V roce 2023 atestoval z oboru Příprava radiofarmak a nyní se pod hlavičkou Institutu klinické a experimentální medicíny podílí na zajišťování specializačního studia oboru Příprava radiofarmak.</w:t>
      </w:r>
    </w:p>
    <w:p w14:paraId="346684EE" w14:textId="6007964D" w:rsidR="008C56E4" w:rsidRPr="00924C1E" w:rsidRDefault="00610CF5" w:rsidP="00E05B20">
      <w:pPr>
        <w:spacing w:line="240" w:lineRule="auto"/>
        <w:jc w:val="both"/>
        <w:rPr>
          <w:rFonts w:cstheme="minorHAnsi"/>
          <w:lang w:val="cs-CZ"/>
        </w:rPr>
      </w:pPr>
      <w:r w:rsidRPr="00924C1E">
        <w:rPr>
          <w:rFonts w:cstheme="minorHAnsi"/>
          <w:lang w:val="cs-CZ"/>
        </w:rPr>
        <w:t xml:space="preserve">V rámci Oddělení radiofarmak Ústavu jaderné fyziky AV ČR se věnuje </w:t>
      </w:r>
      <w:r w:rsidR="00DE3C82" w:rsidRPr="00924C1E">
        <w:rPr>
          <w:rFonts w:cstheme="minorHAnsi"/>
          <w:lang w:val="cs-CZ"/>
        </w:rPr>
        <w:t xml:space="preserve">výzkumu nových </w:t>
      </w:r>
      <w:r w:rsidRPr="00924C1E">
        <w:rPr>
          <w:rFonts w:cstheme="minorHAnsi"/>
          <w:lang w:val="cs-CZ"/>
        </w:rPr>
        <w:t xml:space="preserve">radionuklidů </w:t>
      </w:r>
      <w:r w:rsidR="00724CBD" w:rsidRPr="00924C1E">
        <w:rPr>
          <w:rFonts w:cstheme="minorHAnsi"/>
          <w:lang w:val="cs-CZ"/>
        </w:rPr>
        <w:t xml:space="preserve">pro nukleární medicínu, </w:t>
      </w:r>
      <w:r w:rsidRPr="00924C1E">
        <w:rPr>
          <w:rFonts w:cstheme="minorHAnsi"/>
          <w:lang w:val="cs-CZ"/>
        </w:rPr>
        <w:t xml:space="preserve">zejména </w:t>
      </w:r>
      <w:r w:rsidR="00724CBD" w:rsidRPr="00924C1E">
        <w:rPr>
          <w:rFonts w:cstheme="minorHAnsi"/>
          <w:lang w:val="cs-CZ"/>
        </w:rPr>
        <w:t xml:space="preserve">R&amp;D projektu cyklotronové přípravy terapeutického zářiče alfa, </w:t>
      </w:r>
      <w:r w:rsidR="00724CBD" w:rsidRPr="00924C1E">
        <w:rPr>
          <w:rFonts w:cstheme="minorHAnsi"/>
          <w:vertAlign w:val="superscript"/>
          <w:lang w:val="cs-CZ"/>
        </w:rPr>
        <w:t>225</w:t>
      </w:r>
      <w:r w:rsidRPr="00924C1E">
        <w:rPr>
          <w:rFonts w:cstheme="minorHAnsi"/>
          <w:lang w:val="cs-CZ"/>
        </w:rPr>
        <w:t>Ac.</w:t>
      </w:r>
    </w:p>
    <w:p w14:paraId="51C536E3" w14:textId="15D77E2E" w:rsidR="00610CF5" w:rsidRPr="00924C1E" w:rsidRDefault="00610CF5">
      <w:pPr>
        <w:jc w:val="both"/>
        <w:rPr>
          <w:rFonts w:cstheme="minorHAnsi"/>
          <w:lang w:val="cs-CZ"/>
        </w:rPr>
      </w:pPr>
      <w:bookmarkStart w:id="0" w:name="_GoBack"/>
      <w:bookmarkEnd w:id="0"/>
    </w:p>
    <w:p w14:paraId="584838E3" w14:textId="3AD5F258" w:rsidR="00610CF5" w:rsidRPr="00924C1E" w:rsidRDefault="00610CF5" w:rsidP="00E05B20">
      <w:pPr>
        <w:spacing w:line="240" w:lineRule="auto"/>
        <w:jc w:val="both"/>
        <w:rPr>
          <w:rFonts w:cstheme="minorHAnsi"/>
        </w:rPr>
      </w:pPr>
      <w:r w:rsidRPr="00924C1E">
        <w:rPr>
          <w:rFonts w:cstheme="minorHAnsi"/>
        </w:rPr>
        <w:t>Graduate of the Department of Nuclear Chemistry at the Faculty of Nuclear and Physical Engineering, CTU in Prague</w:t>
      </w:r>
      <w:r w:rsidR="00724CBD" w:rsidRPr="00924C1E">
        <w:rPr>
          <w:rFonts w:cstheme="minorHAnsi"/>
        </w:rPr>
        <w:t>.</w:t>
      </w:r>
      <w:r w:rsidRPr="00924C1E">
        <w:rPr>
          <w:rFonts w:cstheme="minorHAnsi"/>
        </w:rPr>
        <w:t xml:space="preserve"> </w:t>
      </w:r>
      <w:r w:rsidR="00724CBD" w:rsidRPr="00924C1E">
        <w:rPr>
          <w:rFonts w:cstheme="minorHAnsi"/>
        </w:rPr>
        <w:t>H</w:t>
      </w:r>
      <w:r w:rsidRPr="00924C1E">
        <w:rPr>
          <w:rFonts w:cstheme="minorHAnsi"/>
        </w:rPr>
        <w:t xml:space="preserve">e completed his PhD studies in 2024 by defending his dissertation </w:t>
      </w:r>
      <w:r w:rsidR="00724CBD" w:rsidRPr="00924C1E">
        <w:rPr>
          <w:rFonts w:cstheme="minorHAnsi"/>
        </w:rPr>
        <w:t>entitled</w:t>
      </w:r>
      <w:r w:rsidRPr="00924C1E">
        <w:rPr>
          <w:rFonts w:cstheme="minorHAnsi"/>
        </w:rPr>
        <w:t xml:space="preserve"> </w:t>
      </w:r>
      <w:r w:rsidRPr="00924C1E">
        <w:rPr>
          <w:rFonts w:cstheme="minorHAnsi"/>
          <w:i/>
          <w:iCs/>
        </w:rPr>
        <w:t xml:space="preserve">Development of </w:t>
      </w:r>
      <w:r w:rsidR="00724CBD" w:rsidRPr="00924C1E">
        <w:rPr>
          <w:rFonts w:cstheme="minorHAnsi"/>
          <w:i/>
          <w:iCs/>
          <w:vertAlign w:val="superscript"/>
        </w:rPr>
        <w:t>225</w:t>
      </w:r>
      <w:r w:rsidR="00724CBD" w:rsidRPr="00924C1E">
        <w:rPr>
          <w:rFonts w:cstheme="minorHAnsi"/>
          <w:i/>
          <w:iCs/>
        </w:rPr>
        <w:t>Ac/</w:t>
      </w:r>
      <w:r w:rsidR="00724CBD" w:rsidRPr="00924C1E">
        <w:rPr>
          <w:rFonts w:cstheme="minorHAnsi"/>
          <w:i/>
          <w:iCs/>
          <w:vertAlign w:val="superscript"/>
        </w:rPr>
        <w:t>213</w:t>
      </w:r>
      <w:r w:rsidR="00724CBD" w:rsidRPr="00924C1E">
        <w:rPr>
          <w:rFonts w:cstheme="minorHAnsi"/>
          <w:i/>
          <w:iCs/>
        </w:rPr>
        <w:t xml:space="preserve">Bi </w:t>
      </w:r>
      <w:r w:rsidRPr="00924C1E">
        <w:rPr>
          <w:rFonts w:cstheme="minorHAnsi"/>
          <w:i/>
          <w:iCs/>
        </w:rPr>
        <w:t>radionuclide generator for use in nuclear medicine</w:t>
      </w:r>
      <w:r w:rsidRPr="00924C1E">
        <w:rPr>
          <w:rFonts w:cstheme="minorHAnsi"/>
        </w:rPr>
        <w:t>.</w:t>
      </w:r>
    </w:p>
    <w:p w14:paraId="65BB52D9" w14:textId="77777777" w:rsidR="00610CF5" w:rsidRPr="00924C1E" w:rsidRDefault="00610CF5" w:rsidP="00E05B20">
      <w:pPr>
        <w:spacing w:line="240" w:lineRule="auto"/>
        <w:jc w:val="both"/>
        <w:rPr>
          <w:rFonts w:cstheme="minorHAnsi"/>
        </w:rPr>
      </w:pPr>
      <w:r w:rsidRPr="00924C1E">
        <w:rPr>
          <w:rFonts w:cstheme="minorHAnsi"/>
        </w:rPr>
        <w:t>As a principal investigator or a member of the research team, he participated in several grant projects supported by TAČR, AZV or ČVUT. He is the author or co-author of more than ten scientific publications in impacted journals. He is a reviewer in several impacted journals. In 2023, he was certified in the field of Preparation of Radiopharmaceuticals and now he is involved in the provision of specialisation studies in the field of Preparation of Radiopharmaceuticals under the auspices of the Institute of Clinical and Experimental Medicine.</w:t>
      </w:r>
    </w:p>
    <w:p w14:paraId="5E664EBC" w14:textId="2FE6C08B" w:rsidR="00610CF5" w:rsidRPr="00924C1E" w:rsidRDefault="00610CF5" w:rsidP="00E05B20">
      <w:pPr>
        <w:spacing w:line="240" w:lineRule="auto"/>
        <w:jc w:val="both"/>
        <w:rPr>
          <w:rFonts w:cstheme="minorHAnsi"/>
        </w:rPr>
      </w:pPr>
      <w:r w:rsidRPr="00924C1E">
        <w:rPr>
          <w:rFonts w:cstheme="minorHAnsi"/>
        </w:rPr>
        <w:t>Within the Department of Radiopharmaceuticals of the Institute of Nuclear Physics of the CAS</w:t>
      </w:r>
      <w:r w:rsidR="00724CBD" w:rsidRPr="00924C1E">
        <w:rPr>
          <w:rFonts w:cstheme="minorHAnsi"/>
        </w:rPr>
        <w:t>,</w:t>
      </w:r>
      <w:r w:rsidRPr="00924C1E">
        <w:rPr>
          <w:rFonts w:cstheme="minorHAnsi"/>
        </w:rPr>
        <w:t xml:space="preserve"> he is engaged in the </w:t>
      </w:r>
      <w:r w:rsidR="00A27EFC" w:rsidRPr="00924C1E">
        <w:rPr>
          <w:rFonts w:cstheme="minorHAnsi"/>
        </w:rPr>
        <w:t xml:space="preserve">investigation of novel </w:t>
      </w:r>
      <w:r w:rsidRPr="00924C1E">
        <w:rPr>
          <w:rFonts w:cstheme="minorHAnsi"/>
        </w:rPr>
        <w:t>medical radionuclides</w:t>
      </w:r>
      <w:r w:rsidR="00724CBD" w:rsidRPr="00924C1E">
        <w:rPr>
          <w:rFonts w:cstheme="minorHAnsi"/>
        </w:rPr>
        <w:t xml:space="preserve">, in particular to the challenging R&amp;D project of cyclotron production of </w:t>
      </w:r>
      <w:r w:rsidR="00724CBD" w:rsidRPr="00924C1E">
        <w:rPr>
          <w:rFonts w:cstheme="minorHAnsi"/>
          <w:vertAlign w:val="superscript"/>
        </w:rPr>
        <w:t>225</w:t>
      </w:r>
      <w:r w:rsidRPr="00924C1E">
        <w:rPr>
          <w:rFonts w:cstheme="minorHAnsi"/>
        </w:rPr>
        <w:t>Ac.</w:t>
      </w:r>
    </w:p>
    <w:sectPr w:rsidR="00610CF5" w:rsidRPr="00924C1E" w:rsidSect="003F66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C84"/>
    <w:rsid w:val="00171CFA"/>
    <w:rsid w:val="00182D8E"/>
    <w:rsid w:val="003F66EB"/>
    <w:rsid w:val="005D1AD0"/>
    <w:rsid w:val="00610CF5"/>
    <w:rsid w:val="006B5EA0"/>
    <w:rsid w:val="006F5C84"/>
    <w:rsid w:val="00724CBD"/>
    <w:rsid w:val="008C56E4"/>
    <w:rsid w:val="00924C1E"/>
    <w:rsid w:val="0095131E"/>
    <w:rsid w:val="00A27EFC"/>
    <w:rsid w:val="00BD4FDE"/>
    <w:rsid w:val="00BF5566"/>
    <w:rsid w:val="00DE3C82"/>
    <w:rsid w:val="00E05B20"/>
    <w:rsid w:val="00F8551A"/>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4B41D"/>
  <w15:chartTrackingRefBased/>
  <w15:docId w15:val="{5FB1FA78-9AED-4687-87C5-9E7F70F73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6F5C8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6F5C8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6F5C84"/>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6F5C84"/>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6F5C84"/>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6F5C84"/>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6F5C84"/>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6F5C84"/>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6F5C84"/>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F5C84"/>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6F5C84"/>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6F5C84"/>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6F5C84"/>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6F5C84"/>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6F5C84"/>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6F5C84"/>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6F5C84"/>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6F5C84"/>
    <w:rPr>
      <w:rFonts w:eastAsiaTheme="majorEastAsia" w:cstheme="majorBidi"/>
      <w:color w:val="272727" w:themeColor="text1" w:themeTint="D8"/>
    </w:rPr>
  </w:style>
  <w:style w:type="paragraph" w:styleId="Nzev">
    <w:name w:val="Title"/>
    <w:basedOn w:val="Normln"/>
    <w:next w:val="Normln"/>
    <w:link w:val="NzevChar"/>
    <w:uiPriority w:val="10"/>
    <w:qFormat/>
    <w:rsid w:val="006F5C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F5C84"/>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6F5C84"/>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6F5C84"/>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6F5C84"/>
    <w:pPr>
      <w:spacing w:before="160"/>
      <w:jc w:val="center"/>
    </w:pPr>
    <w:rPr>
      <w:i/>
      <w:iCs/>
      <w:color w:val="404040" w:themeColor="text1" w:themeTint="BF"/>
    </w:rPr>
  </w:style>
  <w:style w:type="character" w:customStyle="1" w:styleId="CittChar">
    <w:name w:val="Citát Char"/>
    <w:basedOn w:val="Standardnpsmoodstavce"/>
    <w:link w:val="Citt"/>
    <w:uiPriority w:val="29"/>
    <w:rsid w:val="006F5C84"/>
    <w:rPr>
      <w:i/>
      <w:iCs/>
      <w:color w:val="404040" w:themeColor="text1" w:themeTint="BF"/>
    </w:rPr>
  </w:style>
  <w:style w:type="paragraph" w:styleId="Odstavecseseznamem">
    <w:name w:val="List Paragraph"/>
    <w:basedOn w:val="Normln"/>
    <w:uiPriority w:val="34"/>
    <w:qFormat/>
    <w:rsid w:val="006F5C84"/>
    <w:pPr>
      <w:ind w:left="720"/>
      <w:contextualSpacing/>
    </w:pPr>
  </w:style>
  <w:style w:type="character" w:styleId="Zdraznnintenzivn">
    <w:name w:val="Intense Emphasis"/>
    <w:basedOn w:val="Standardnpsmoodstavce"/>
    <w:uiPriority w:val="21"/>
    <w:qFormat/>
    <w:rsid w:val="006F5C84"/>
    <w:rPr>
      <w:i/>
      <w:iCs/>
      <w:color w:val="2F5496" w:themeColor="accent1" w:themeShade="BF"/>
    </w:rPr>
  </w:style>
  <w:style w:type="paragraph" w:styleId="Vrazncitt">
    <w:name w:val="Intense Quote"/>
    <w:basedOn w:val="Normln"/>
    <w:next w:val="Normln"/>
    <w:link w:val="VrazncittChar"/>
    <w:uiPriority w:val="30"/>
    <w:qFormat/>
    <w:rsid w:val="006F5C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6F5C84"/>
    <w:rPr>
      <w:i/>
      <w:iCs/>
      <w:color w:val="2F5496" w:themeColor="accent1" w:themeShade="BF"/>
    </w:rPr>
  </w:style>
  <w:style w:type="character" w:styleId="Odkazintenzivn">
    <w:name w:val="Intense Reference"/>
    <w:basedOn w:val="Standardnpsmoodstavce"/>
    <w:uiPriority w:val="32"/>
    <w:qFormat/>
    <w:rsid w:val="006F5C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1700</Characters>
  <Application>Microsoft Office Word</Application>
  <DocSecurity>0</DocSecurity>
  <Lines>14</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Ondrak Fialova, Katerina</dc:creator>
  <cp:keywords/>
  <dc:description/>
  <cp:lastModifiedBy>Libuše Petržílková</cp:lastModifiedBy>
  <cp:revision>2</cp:revision>
  <dcterms:created xsi:type="dcterms:W3CDTF">2025-02-03T08:19:00Z</dcterms:created>
  <dcterms:modified xsi:type="dcterms:W3CDTF">2025-02-03T08:19:00Z</dcterms:modified>
</cp:coreProperties>
</file>